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6B6CC8" w:rsidTr="00E57C7D">
        <w:trPr>
          <w:trHeight w:val="4001"/>
        </w:trPr>
        <w:tc>
          <w:tcPr>
            <w:tcW w:w="7669" w:type="dxa"/>
          </w:tcPr>
          <w:p w:rsidR="00CE449C" w:rsidRPr="006B6CC8" w:rsidRDefault="00D90BA0" w:rsidP="009314D5">
            <w:pPr>
              <w:jc w:val="center"/>
              <w:rPr>
                <w:color w:val="FF0000"/>
                <w:sz w:val="48"/>
                <w:szCs w:val="48"/>
              </w:rPr>
            </w:pPr>
            <w:r w:rsidRPr="006B6CC8"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1" layoutInCell="1" allowOverlap="1" wp14:anchorId="0A42062F" wp14:editId="21F3E210">
                  <wp:simplePos x="0" y="0"/>
                  <wp:positionH relativeFrom="page">
                    <wp:posOffset>-942975</wp:posOffset>
                  </wp:positionH>
                  <wp:positionV relativeFrom="page">
                    <wp:posOffset>-90805</wp:posOffset>
                  </wp:positionV>
                  <wp:extent cx="7559040" cy="10690225"/>
                  <wp:effectExtent l="0" t="0" r="0" b="0"/>
                  <wp:wrapNone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bilo-podlag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49C" w:rsidRPr="006B6CC8">
              <w:rPr>
                <w:color w:val="2EA7CE"/>
                <w:sz w:val="48"/>
                <w:szCs w:val="48"/>
              </w:rPr>
              <w:t>I</w:t>
            </w:r>
            <w:r w:rsidR="00BA2E14" w:rsidRPr="006B6CC8">
              <w:rPr>
                <w:color w:val="2EA7CE"/>
                <w:sz w:val="48"/>
                <w:szCs w:val="48"/>
              </w:rPr>
              <w:t xml:space="preserve">zdelava letnega poročila </w:t>
            </w:r>
            <w:r w:rsidR="00CE449C" w:rsidRPr="006B6CC8">
              <w:rPr>
                <w:color w:val="2EA7CE"/>
                <w:sz w:val="48"/>
                <w:szCs w:val="48"/>
              </w:rPr>
              <w:t xml:space="preserve">in </w:t>
            </w:r>
            <w:r w:rsidR="00205F3E" w:rsidRPr="006B6CC8">
              <w:rPr>
                <w:color w:val="2EA7CE"/>
                <w:sz w:val="48"/>
                <w:szCs w:val="48"/>
              </w:rPr>
              <w:t>obračun</w:t>
            </w:r>
            <w:r w:rsidR="00F82F70" w:rsidRPr="006B6CC8">
              <w:rPr>
                <w:color w:val="2EA7CE"/>
                <w:sz w:val="48"/>
                <w:szCs w:val="48"/>
              </w:rPr>
              <w:t>a</w:t>
            </w:r>
            <w:r w:rsidR="00205F3E" w:rsidRPr="006B6CC8">
              <w:rPr>
                <w:color w:val="2EA7CE"/>
                <w:sz w:val="48"/>
                <w:szCs w:val="48"/>
              </w:rPr>
              <w:t xml:space="preserve"> DDPO z</w:t>
            </w:r>
            <w:bookmarkStart w:id="0" w:name="_GoBack"/>
            <w:bookmarkEnd w:id="0"/>
            <w:r w:rsidR="00205F3E" w:rsidRPr="006B6CC8">
              <w:rPr>
                <w:color w:val="2EA7CE"/>
                <w:sz w:val="48"/>
                <w:szCs w:val="48"/>
              </w:rPr>
              <w:t>a leto 201</w:t>
            </w:r>
            <w:r w:rsidR="0098493F" w:rsidRPr="006B6CC8">
              <w:rPr>
                <w:color w:val="2EA7CE"/>
                <w:sz w:val="48"/>
                <w:szCs w:val="48"/>
              </w:rPr>
              <w:t>8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6B6CC8" w:rsidTr="001779D8">
              <w:trPr>
                <w:trHeight w:val="1304"/>
              </w:trPr>
              <w:tc>
                <w:tcPr>
                  <w:tcW w:w="6945" w:type="dxa"/>
                </w:tcPr>
                <w:p w:rsidR="00BA2E14" w:rsidRPr="006B6CC8" w:rsidRDefault="0098493F" w:rsidP="009314D5">
                  <w:pPr>
                    <w:pStyle w:val="lokacija"/>
                    <w:jc w:val="center"/>
                    <w:rPr>
                      <w:b/>
                      <w:color w:val="2EA7CE"/>
                      <w:sz w:val="24"/>
                      <w:szCs w:val="24"/>
                    </w:rPr>
                  </w:pPr>
                  <w:r w:rsidRPr="006B6CC8">
                    <w:rPr>
                      <w:b/>
                      <w:color w:val="2EA7CE"/>
                      <w:sz w:val="24"/>
                      <w:szCs w:val="24"/>
                    </w:rPr>
                    <w:t>HOTEL SLON LJUBLJANA</w:t>
                  </w:r>
                </w:p>
                <w:p w:rsidR="00E57C7D" w:rsidRPr="006B6CC8" w:rsidRDefault="00BA2E14" w:rsidP="009314D5">
                  <w:pPr>
                    <w:pStyle w:val="lokacija"/>
                    <w:jc w:val="center"/>
                    <w:rPr>
                      <w:color w:val="2EA7CE"/>
                    </w:rPr>
                  </w:pPr>
                  <w:r w:rsidRPr="006B6CC8">
                    <w:rPr>
                      <w:b/>
                      <w:color w:val="2EA7CE"/>
                      <w:sz w:val="24"/>
                      <w:szCs w:val="24"/>
                    </w:rPr>
                    <w:t>2</w:t>
                  </w:r>
                  <w:r w:rsidR="0098493F" w:rsidRPr="006B6CC8">
                    <w:rPr>
                      <w:b/>
                      <w:color w:val="2EA7CE"/>
                      <w:sz w:val="24"/>
                      <w:szCs w:val="24"/>
                    </w:rPr>
                    <w:t>4</w:t>
                  </w:r>
                  <w:r w:rsidRPr="006B6CC8">
                    <w:rPr>
                      <w:b/>
                      <w:color w:val="2EA7CE"/>
                      <w:sz w:val="24"/>
                      <w:szCs w:val="24"/>
                    </w:rPr>
                    <w:t>. januar 201</w:t>
                  </w:r>
                  <w:r w:rsidR="0098493F" w:rsidRPr="006B6CC8">
                    <w:rPr>
                      <w:b/>
                      <w:color w:val="2EA7CE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2954AB" w:rsidRPr="006B6CC8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11539A" w:rsidRPr="006B6CC8" w:rsidRDefault="0011539A"/>
    <w:p w:rsidR="00CA26C8" w:rsidRPr="006B6CC8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BA2E14" w:rsidRPr="006B6CC8" w:rsidTr="000B7947"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:rsidR="00BA2E14" w:rsidRPr="006B6CC8" w:rsidRDefault="00BA2E14" w:rsidP="000B7947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</w:pPr>
            <w:r w:rsidRPr="006B6CC8"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  <w:t>Program</w:t>
            </w:r>
            <w:r w:rsidR="0098493F" w:rsidRPr="006B6CC8"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  <w:t xml:space="preserve"> posveta</w:t>
            </w:r>
          </w:p>
        </w:tc>
      </w:tr>
      <w:tr w:rsidR="00BA2E14" w:rsidRPr="006B6CC8" w:rsidTr="000B7947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D34744" w:rsidP="00CE449C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 w:rsidRPr="006B6CC8">
              <w:rPr>
                <w:rFonts w:asciiTheme="minorHAnsi" w:hAnsiTheme="minorHAnsi" w:cs="Cambria"/>
                <w:b/>
                <w:bCs/>
                <w:color w:val="2EA7CE"/>
                <w:sz w:val="22"/>
                <w:szCs w:val="22"/>
                <w:lang w:bidi="ar-YE"/>
              </w:rPr>
              <w:t>Četrtek</w:t>
            </w:r>
            <w:r w:rsidR="00BA2E14" w:rsidRPr="006B6CC8">
              <w:rPr>
                <w:rFonts w:asciiTheme="minorHAnsi" w:hAnsiTheme="minorHAnsi" w:cs="Cambria"/>
                <w:b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 w:rsidR="008B0621" w:rsidRPr="006B6CC8">
              <w:rPr>
                <w:b/>
                <w:color w:val="2EA7CE"/>
                <w:sz w:val="24"/>
                <w:szCs w:val="24"/>
              </w:rPr>
              <w:t xml:space="preserve"> 2</w:t>
            </w:r>
            <w:r w:rsidR="0098493F" w:rsidRPr="006B6CC8">
              <w:rPr>
                <w:b/>
                <w:color w:val="2EA7CE"/>
                <w:sz w:val="24"/>
                <w:szCs w:val="24"/>
              </w:rPr>
              <w:t>4</w:t>
            </w:r>
            <w:r w:rsidR="00D42561" w:rsidRPr="006B6CC8">
              <w:rPr>
                <w:b/>
                <w:color w:val="2EA7CE"/>
                <w:sz w:val="24"/>
                <w:szCs w:val="24"/>
              </w:rPr>
              <w:t>. 1. 201</w:t>
            </w:r>
            <w:r w:rsidR="0098493F" w:rsidRPr="006B6CC8">
              <w:rPr>
                <w:b/>
                <w:color w:val="2EA7CE"/>
                <w:sz w:val="24"/>
                <w:szCs w:val="24"/>
              </w:rPr>
              <w:t>9</w:t>
            </w:r>
          </w:p>
        </w:tc>
      </w:tr>
      <w:tr w:rsidR="00BA2E14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BA2E14" w:rsidP="00F55F2B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8.</w:t>
            </w:r>
            <w:r w:rsidR="00D42561" w:rsidRPr="006B6CC8">
              <w:rPr>
                <w:b/>
                <w:sz w:val="18"/>
                <w:szCs w:val="18"/>
              </w:rPr>
              <w:t>30</w:t>
            </w:r>
            <w:r w:rsidRPr="006B6CC8">
              <w:rPr>
                <w:b/>
                <w:sz w:val="18"/>
                <w:szCs w:val="18"/>
              </w:rPr>
              <w:t>-9.</w:t>
            </w:r>
            <w:r w:rsidR="00D42561" w:rsidRPr="006B6CC8">
              <w:rPr>
                <w:b/>
                <w:sz w:val="18"/>
                <w:szCs w:val="18"/>
              </w:rPr>
              <w:t>0</w:t>
            </w:r>
            <w:r w:rsidR="00F55F2B" w:rsidRPr="006B6C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BA2E14" w:rsidP="000B7947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Registracija udeležencev</w:t>
            </w:r>
          </w:p>
        </w:tc>
      </w:tr>
      <w:tr w:rsidR="00BA2E14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BA2E14" w:rsidP="00205F3E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9.</w:t>
            </w:r>
            <w:r w:rsidR="00D42561" w:rsidRPr="006B6CC8">
              <w:rPr>
                <w:b/>
                <w:sz w:val="18"/>
                <w:szCs w:val="18"/>
              </w:rPr>
              <w:t>0</w:t>
            </w:r>
            <w:r w:rsidR="00F55F2B" w:rsidRPr="006B6CC8">
              <w:rPr>
                <w:b/>
                <w:sz w:val="18"/>
                <w:szCs w:val="18"/>
              </w:rPr>
              <w:t>0-1</w:t>
            </w:r>
            <w:r w:rsidR="00BA5F93" w:rsidRPr="006B6CC8">
              <w:rPr>
                <w:b/>
                <w:sz w:val="18"/>
                <w:szCs w:val="18"/>
              </w:rPr>
              <w:t>0</w:t>
            </w:r>
            <w:r w:rsidRPr="006B6CC8">
              <w:rPr>
                <w:b/>
                <w:sz w:val="18"/>
                <w:szCs w:val="18"/>
              </w:rPr>
              <w:t>.</w:t>
            </w:r>
            <w:r w:rsidR="00BA5F93" w:rsidRPr="006B6CC8">
              <w:rPr>
                <w:b/>
                <w:sz w:val="18"/>
                <w:szCs w:val="18"/>
              </w:rPr>
              <w:t>3</w:t>
            </w:r>
            <w:r w:rsidR="00D42561" w:rsidRPr="006B6C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F55F2B" w:rsidRPr="006B6CC8" w:rsidRDefault="00F55F2B" w:rsidP="00F55F2B">
            <w:pPr>
              <w:pStyle w:val="lokacija"/>
              <w:rPr>
                <w:sz w:val="18"/>
                <w:szCs w:val="18"/>
              </w:rPr>
            </w:pPr>
            <w:r w:rsidRPr="006B6CC8">
              <w:rPr>
                <w:sz w:val="18"/>
                <w:szCs w:val="18"/>
              </w:rPr>
              <w:t>Izdelava letnega poročila za leto 201</w:t>
            </w:r>
            <w:r w:rsidR="0098493F" w:rsidRPr="006B6CC8">
              <w:rPr>
                <w:sz w:val="18"/>
                <w:szCs w:val="18"/>
              </w:rPr>
              <w:t>8</w:t>
            </w:r>
          </w:p>
          <w:p w:rsidR="00BA2E14" w:rsidRPr="006B6CC8" w:rsidRDefault="00651D19" w:rsidP="00225C90">
            <w:pPr>
              <w:pStyle w:val="lokacija"/>
              <w:rPr>
                <w:sz w:val="18"/>
                <w:szCs w:val="18"/>
              </w:rPr>
            </w:pPr>
            <w:r w:rsidRPr="006B6CC8">
              <w:rPr>
                <w:sz w:val="18"/>
                <w:szCs w:val="18"/>
              </w:rPr>
              <w:t>m</w:t>
            </w:r>
            <w:r w:rsidR="00BA5F93" w:rsidRPr="006B6CC8">
              <w:rPr>
                <w:sz w:val="18"/>
                <w:szCs w:val="18"/>
              </w:rPr>
              <w:t xml:space="preserve">ag. </w:t>
            </w:r>
            <w:r w:rsidR="00F55F2B" w:rsidRPr="006B6CC8">
              <w:rPr>
                <w:sz w:val="18"/>
                <w:szCs w:val="18"/>
              </w:rPr>
              <w:t>M</w:t>
            </w:r>
            <w:r w:rsidR="00BA5F93" w:rsidRPr="006B6CC8">
              <w:rPr>
                <w:sz w:val="18"/>
                <w:szCs w:val="18"/>
              </w:rPr>
              <w:t>ilenka Čižm</w:t>
            </w:r>
            <w:r w:rsidR="00F55F2B" w:rsidRPr="006B6CC8">
              <w:rPr>
                <w:sz w:val="18"/>
                <w:szCs w:val="18"/>
              </w:rPr>
              <w:t>a</w:t>
            </w:r>
            <w:r w:rsidR="00BA5F93" w:rsidRPr="006B6CC8">
              <w:rPr>
                <w:sz w:val="18"/>
                <w:szCs w:val="18"/>
              </w:rPr>
              <w:t xml:space="preserve">n, </w:t>
            </w:r>
            <w:r w:rsidR="00E035FE" w:rsidRPr="006B6CC8">
              <w:rPr>
                <w:rFonts w:ascii="Cambria" w:hAnsi="Cambria" w:cs="Cambria"/>
                <w:sz w:val="18"/>
                <w:szCs w:val="18"/>
              </w:rPr>
              <w:t xml:space="preserve"> mag. Andreja Bajuk </w:t>
            </w:r>
            <w:r w:rsidR="00225C90" w:rsidRPr="006B6CC8">
              <w:rPr>
                <w:rFonts w:ascii="Cambria" w:hAnsi="Cambria" w:cs="Cambria"/>
                <w:sz w:val="18"/>
                <w:szCs w:val="18"/>
              </w:rPr>
              <w:t>Mušič, svetovalki Zveze RFR Slovenija</w:t>
            </w:r>
          </w:p>
        </w:tc>
      </w:tr>
      <w:tr w:rsidR="00205F3E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6B6CC8" w:rsidRDefault="00D42561" w:rsidP="00205F3E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10.30 - 11.0</w:t>
            </w:r>
            <w:r w:rsidR="00205F3E" w:rsidRPr="006B6C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6B6CC8" w:rsidRDefault="00205F3E" w:rsidP="00F55F2B">
            <w:pPr>
              <w:pStyle w:val="lokacija"/>
              <w:rPr>
                <w:sz w:val="18"/>
                <w:szCs w:val="18"/>
              </w:rPr>
            </w:pPr>
            <w:r w:rsidRPr="006B6CC8">
              <w:rPr>
                <w:sz w:val="18"/>
                <w:szCs w:val="18"/>
              </w:rPr>
              <w:t>Razprava</w:t>
            </w:r>
          </w:p>
        </w:tc>
      </w:tr>
      <w:tr w:rsidR="00BA2E14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164DFF" w:rsidP="00164DFF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1</w:t>
            </w:r>
            <w:r w:rsidR="00D42561" w:rsidRPr="006B6CC8">
              <w:rPr>
                <w:b/>
                <w:sz w:val="18"/>
                <w:szCs w:val="18"/>
              </w:rPr>
              <w:t>1</w:t>
            </w:r>
            <w:r w:rsidR="00BA2E14" w:rsidRPr="006B6CC8">
              <w:rPr>
                <w:b/>
                <w:sz w:val="18"/>
                <w:szCs w:val="18"/>
              </w:rPr>
              <w:t>.</w:t>
            </w:r>
            <w:r w:rsidRPr="006B6CC8">
              <w:rPr>
                <w:b/>
                <w:sz w:val="18"/>
                <w:szCs w:val="18"/>
              </w:rPr>
              <w:t>0</w:t>
            </w:r>
            <w:r w:rsidR="00BA2E14" w:rsidRPr="006B6CC8">
              <w:rPr>
                <w:b/>
                <w:sz w:val="18"/>
                <w:szCs w:val="18"/>
              </w:rPr>
              <w:t>0-1</w:t>
            </w:r>
            <w:r w:rsidR="00D42561" w:rsidRPr="006B6CC8">
              <w:rPr>
                <w:b/>
                <w:sz w:val="18"/>
                <w:szCs w:val="18"/>
              </w:rPr>
              <w:t>1</w:t>
            </w:r>
            <w:r w:rsidRPr="006B6CC8">
              <w:rPr>
                <w:b/>
                <w:sz w:val="18"/>
                <w:szCs w:val="18"/>
              </w:rPr>
              <w:t>.3</w:t>
            </w:r>
            <w:r w:rsidR="00BA2E14" w:rsidRPr="006B6C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164DFF" w:rsidP="000B7947">
            <w:pPr>
              <w:pStyle w:val="lokacija"/>
              <w:rPr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Odmor</w:t>
            </w:r>
          </w:p>
        </w:tc>
      </w:tr>
      <w:tr w:rsidR="00BA2E14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164DFF" w:rsidP="00164DFF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1</w:t>
            </w:r>
            <w:r w:rsidR="00D42561" w:rsidRPr="006B6CC8">
              <w:rPr>
                <w:b/>
                <w:sz w:val="18"/>
                <w:szCs w:val="18"/>
              </w:rPr>
              <w:t>1</w:t>
            </w:r>
            <w:r w:rsidRPr="006B6CC8">
              <w:rPr>
                <w:b/>
                <w:sz w:val="18"/>
                <w:szCs w:val="18"/>
              </w:rPr>
              <w:t>.30</w:t>
            </w:r>
            <w:r w:rsidR="00BA2E14" w:rsidRPr="006B6CC8">
              <w:rPr>
                <w:b/>
                <w:sz w:val="18"/>
                <w:szCs w:val="18"/>
              </w:rPr>
              <w:t>-1</w:t>
            </w:r>
            <w:r w:rsidRPr="006B6CC8">
              <w:rPr>
                <w:b/>
                <w:sz w:val="18"/>
                <w:szCs w:val="18"/>
              </w:rPr>
              <w:t>3.</w:t>
            </w:r>
            <w:r w:rsidR="00D42561" w:rsidRPr="006B6CC8">
              <w:rPr>
                <w:b/>
                <w:sz w:val="18"/>
                <w:szCs w:val="18"/>
              </w:rPr>
              <w:t>0</w:t>
            </w:r>
            <w:r w:rsidRPr="006B6C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164DFF" w:rsidRPr="006B6CC8" w:rsidRDefault="00D42561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O</w:t>
            </w:r>
            <w:r w:rsidR="00164DFF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bračun DDPO za leto 201</w:t>
            </w:r>
            <w:r w:rsidR="0098493F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8</w:t>
            </w:r>
          </w:p>
          <w:p w:rsidR="00BA2E14" w:rsidRPr="006B6CC8" w:rsidRDefault="00E035FE" w:rsidP="00225C90">
            <w:pPr>
              <w:pStyle w:val="lokacija"/>
              <w:rPr>
                <w:rFonts w:ascii="Cambria" w:hAnsi="Cambria" w:cs="Cambria"/>
                <w:b/>
                <w:sz w:val="18"/>
                <w:szCs w:val="18"/>
              </w:rPr>
            </w:pPr>
            <w:r w:rsidRPr="006B6CC8">
              <w:rPr>
                <w:sz w:val="18"/>
                <w:szCs w:val="18"/>
              </w:rPr>
              <w:t>mag. Milenka Čižman,</w:t>
            </w:r>
            <w:r w:rsidRPr="006B6CC8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651D19" w:rsidRPr="006B6CC8">
              <w:rPr>
                <w:rFonts w:ascii="Cambria" w:hAnsi="Cambria" w:cs="Cambria"/>
                <w:sz w:val="18"/>
                <w:szCs w:val="18"/>
              </w:rPr>
              <w:t>m</w:t>
            </w:r>
            <w:r w:rsidR="00BA5F93" w:rsidRPr="006B6CC8">
              <w:rPr>
                <w:rFonts w:ascii="Cambria" w:hAnsi="Cambria" w:cs="Cambria"/>
                <w:sz w:val="18"/>
                <w:szCs w:val="18"/>
              </w:rPr>
              <w:t xml:space="preserve">ag. Andreja Bajuk </w:t>
            </w:r>
            <w:r w:rsidR="00225C90" w:rsidRPr="006B6CC8">
              <w:rPr>
                <w:rFonts w:ascii="Cambria" w:hAnsi="Cambria" w:cs="Cambria"/>
                <w:sz w:val="18"/>
                <w:szCs w:val="18"/>
              </w:rPr>
              <w:t>Mušič, svetovalki Zveze RFR Slovenija</w:t>
            </w:r>
          </w:p>
        </w:tc>
      </w:tr>
      <w:tr w:rsidR="00205F3E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6B6CC8" w:rsidRDefault="00D42561" w:rsidP="00205F3E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13.0</w:t>
            </w:r>
            <w:r w:rsidR="00205F3E" w:rsidRPr="006B6CC8">
              <w:rPr>
                <w:b/>
                <w:sz w:val="18"/>
                <w:szCs w:val="18"/>
              </w:rPr>
              <w:t>0-1</w:t>
            </w:r>
            <w:r w:rsidRPr="006B6CC8">
              <w:rPr>
                <w:b/>
                <w:sz w:val="18"/>
                <w:szCs w:val="18"/>
              </w:rPr>
              <w:t>3</w:t>
            </w:r>
            <w:r w:rsidR="00205F3E" w:rsidRPr="006B6CC8">
              <w:rPr>
                <w:b/>
                <w:sz w:val="18"/>
                <w:szCs w:val="18"/>
              </w:rPr>
              <w:t>.</w:t>
            </w:r>
            <w:r w:rsidRPr="006B6CC8">
              <w:rPr>
                <w:b/>
                <w:sz w:val="18"/>
                <w:szCs w:val="18"/>
              </w:rPr>
              <w:t>3</w:t>
            </w:r>
            <w:r w:rsidR="00205F3E" w:rsidRPr="006B6C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205F3E" w:rsidRPr="006B6CC8" w:rsidRDefault="00205F3E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Razprava</w:t>
            </w:r>
          </w:p>
        </w:tc>
      </w:tr>
      <w:tr w:rsidR="00BA2E14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BA2E14" w:rsidP="00205F3E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 w:rsidRPr="006B6CC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2561" w:rsidRPr="006B6CC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6B6CC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D42561" w:rsidRPr="006B6CC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207E1B" w:rsidRPr="006B6CC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926D7" w:rsidRPr="006B6CC8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1439DA" w:rsidRPr="006B6CC8">
              <w:rPr>
                <w:rFonts w:asciiTheme="minorHAnsi" w:hAnsiTheme="minorHAnsi"/>
                <w:b/>
                <w:sz w:val="18"/>
                <w:szCs w:val="18"/>
              </w:rPr>
              <w:t>14.15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BA2E14" w:rsidRPr="006B6CC8" w:rsidRDefault="00BA5F93" w:rsidP="000B7947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</w:pPr>
            <w:r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>Izhodišča za pripravo finančnih načrtov in programov dela</w:t>
            </w:r>
            <w:r w:rsidR="00E035FE" w:rsidRPr="006B6CC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val="sl-SI"/>
              </w:rPr>
              <w:t xml:space="preserve"> </w:t>
            </w:r>
            <w:r w:rsidR="00E035FE" w:rsidRPr="006B6CC8">
              <w:rPr>
                <w:rFonts w:asciiTheme="minorHAnsi" w:hAnsiTheme="minorHAnsi" w:cs="Arial,Bold"/>
                <w:bCs/>
                <w:color w:val="auto"/>
                <w:sz w:val="18"/>
                <w:szCs w:val="18"/>
                <w:lang w:val="sl-SI"/>
              </w:rPr>
              <w:t>vključno s kadrovskimi načrti</w:t>
            </w:r>
            <w:r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 xml:space="preserve"> za leto 201</w:t>
            </w:r>
            <w:r w:rsidR="0098493F"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>9</w:t>
            </w:r>
            <w:r w:rsidR="00651D19"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>,</w:t>
            </w:r>
            <w:r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1439DA" w:rsidRPr="006B6CC8" w:rsidRDefault="00651D19" w:rsidP="000B7947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</w:pPr>
            <w:r w:rsidRPr="006B6CC8">
              <w:rPr>
                <w:rFonts w:asciiTheme="minorHAnsi" w:hAnsiTheme="minorHAnsi" w:cs="Arial"/>
                <w:color w:val="auto"/>
                <w:sz w:val="18"/>
                <w:szCs w:val="18"/>
                <w:lang w:val="sl-SI"/>
              </w:rPr>
              <w:t xml:space="preserve">mag. </w:t>
            </w:r>
            <w:r w:rsidR="00891D48" w:rsidRPr="006B6CC8">
              <w:rPr>
                <w:rFonts w:asciiTheme="minorHAnsi" w:hAnsiTheme="minorHAnsi" w:cs="Arial"/>
                <w:color w:val="auto"/>
                <w:sz w:val="18"/>
                <w:szCs w:val="18"/>
                <w:lang w:val="sl-SI"/>
              </w:rPr>
              <w:t>Mirko</w:t>
            </w:r>
            <w:r w:rsidRPr="006B6CC8">
              <w:rPr>
                <w:rFonts w:asciiTheme="minorHAnsi" w:hAnsiTheme="minorHAnsi" w:cs="Arial"/>
                <w:color w:val="auto"/>
                <w:sz w:val="18"/>
                <w:szCs w:val="18"/>
                <w:lang w:val="sl-SI"/>
              </w:rPr>
              <w:t xml:space="preserve"> Stopar, Dušan Jošar, mag. Jana Kotnik </w:t>
            </w:r>
            <w:proofErr w:type="spellStart"/>
            <w:r w:rsidRPr="006B6CC8">
              <w:rPr>
                <w:rFonts w:asciiTheme="minorHAnsi" w:hAnsiTheme="minorHAnsi" w:cs="Arial"/>
                <w:color w:val="auto"/>
                <w:sz w:val="18"/>
                <w:szCs w:val="18"/>
                <w:lang w:val="sl-SI"/>
              </w:rPr>
              <w:t>Podberšič</w:t>
            </w:r>
            <w:proofErr w:type="spellEnd"/>
            <w:r w:rsidR="001439DA"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 xml:space="preserve">, </w:t>
            </w:r>
            <w:r w:rsidR="00BA5F93" w:rsidRPr="006B6CC8">
              <w:rPr>
                <w:rFonts w:asciiTheme="minorHAnsi" w:hAnsiTheme="minorHAnsi" w:cs="Cambria"/>
                <w:color w:val="auto"/>
                <w:sz w:val="18"/>
                <w:szCs w:val="18"/>
                <w:lang w:val="sl-SI"/>
              </w:rPr>
              <w:t>Ministrstvo za zdravje</w:t>
            </w:r>
          </w:p>
        </w:tc>
      </w:tr>
      <w:tr w:rsidR="001439DA" w:rsidRPr="006B6CC8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:rsidR="001439DA" w:rsidRPr="006B6CC8" w:rsidRDefault="001439DA" w:rsidP="001439DA">
            <w:pPr>
              <w:pStyle w:val="lokacija"/>
              <w:rPr>
                <w:b/>
                <w:sz w:val="18"/>
                <w:szCs w:val="18"/>
              </w:rPr>
            </w:pPr>
            <w:r w:rsidRPr="006B6CC8">
              <w:rPr>
                <w:b/>
                <w:sz w:val="18"/>
                <w:szCs w:val="18"/>
              </w:rPr>
              <w:t>14.15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:rsidR="001439DA" w:rsidRPr="006B6CC8" w:rsidRDefault="001439DA" w:rsidP="001439DA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Zaključek</w:t>
            </w:r>
          </w:p>
        </w:tc>
      </w:tr>
      <w:tr w:rsidR="001439DA" w:rsidRPr="006B6CC8" w:rsidTr="000B7947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1439DA" w:rsidRPr="006B6CC8" w:rsidRDefault="001439DA" w:rsidP="001439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B6CC8">
              <w:rPr>
                <w:rFonts w:asciiTheme="minorHAnsi" w:hAnsiTheme="minorHAnsi" w:cs="Cambria"/>
                <w:b/>
                <w:bCs/>
                <w:sz w:val="18"/>
                <w:szCs w:val="18"/>
              </w:rPr>
              <w:t xml:space="preserve">Prijave </w:t>
            </w:r>
            <w:r w:rsidRPr="006B6CC8">
              <w:rPr>
                <w:rFonts w:asciiTheme="minorHAnsi" w:hAnsiTheme="minorHAnsi" w:cs="Cambria"/>
                <w:sz w:val="18"/>
                <w:szCs w:val="18"/>
              </w:rPr>
              <w:t xml:space="preserve">sprejemamo </w:t>
            </w:r>
            <w:r w:rsidRPr="006B6CC8">
              <w:rPr>
                <w:rFonts w:asciiTheme="minorHAnsi" w:hAnsiTheme="minorHAnsi" w:cs="Cambria"/>
                <w:b/>
                <w:sz w:val="18"/>
                <w:szCs w:val="18"/>
              </w:rPr>
              <w:t>do najkasneje 2</w:t>
            </w:r>
            <w:r w:rsidR="0098493F" w:rsidRPr="006B6CC8">
              <w:rPr>
                <w:rFonts w:asciiTheme="minorHAnsi" w:hAnsiTheme="minorHAnsi" w:cs="Cambria"/>
                <w:b/>
                <w:sz w:val="18"/>
                <w:szCs w:val="18"/>
              </w:rPr>
              <w:t>1</w:t>
            </w:r>
            <w:r w:rsidRPr="006B6CC8">
              <w:rPr>
                <w:rFonts w:asciiTheme="minorHAnsi" w:hAnsiTheme="minorHAnsi" w:cs="Cambria"/>
                <w:b/>
                <w:sz w:val="18"/>
                <w:szCs w:val="18"/>
              </w:rPr>
              <w:t>. 1. 201</w:t>
            </w:r>
            <w:r w:rsidR="0098493F" w:rsidRPr="006B6CC8">
              <w:rPr>
                <w:rFonts w:asciiTheme="minorHAnsi" w:hAnsiTheme="minorHAnsi" w:cs="Cambria"/>
                <w:b/>
                <w:sz w:val="18"/>
                <w:szCs w:val="18"/>
              </w:rPr>
              <w:t>9</w:t>
            </w:r>
            <w:r w:rsidRPr="006B6CC8">
              <w:rPr>
                <w:rFonts w:asciiTheme="minorHAnsi" w:hAnsiTheme="minorHAnsi" w:cs="Cambria"/>
                <w:sz w:val="18"/>
                <w:szCs w:val="18"/>
              </w:rPr>
              <w:t xml:space="preserve"> oziroma do zapolnitve prostih mest na sp</w:t>
            </w:r>
            <w:r w:rsidR="006B6CC8">
              <w:rPr>
                <w:rFonts w:asciiTheme="minorHAnsi" w:hAnsiTheme="minorHAnsi" w:cs="Cambria"/>
                <w:sz w:val="18"/>
                <w:szCs w:val="18"/>
              </w:rPr>
              <w:t>l</w:t>
            </w:r>
            <w:r w:rsidRPr="006B6CC8">
              <w:rPr>
                <w:rFonts w:asciiTheme="minorHAnsi" w:hAnsiTheme="minorHAnsi" w:cs="Cambria"/>
                <w:sz w:val="18"/>
                <w:szCs w:val="18"/>
              </w:rPr>
              <w:t xml:space="preserve">etnem obrazcu </w:t>
            </w:r>
            <w:r w:rsidRPr="006B6CC8">
              <w:t xml:space="preserve"> </w:t>
            </w:r>
            <w:hyperlink r:id="rId7" w:history="1">
              <w:r w:rsidR="0023609D" w:rsidRPr="006B6CC8">
                <w:rPr>
                  <w:rStyle w:val="Hiperpovezava"/>
                  <w:rFonts w:asciiTheme="minorHAnsi" w:hAnsiTheme="minorHAnsi" w:cs="Cambria"/>
                  <w:sz w:val="18"/>
                  <w:szCs w:val="18"/>
                </w:rPr>
                <w:t>http://www.zdrzz.si/Dogodki/Izdelava_letnega_porocila_in_obracuna_DDPO__za_leto_2019</w:t>
              </w:r>
            </w:hyperlink>
            <w:r w:rsidRPr="006B6CC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1439DA" w:rsidRPr="006B6CC8" w:rsidRDefault="001439DA" w:rsidP="001439DA">
            <w:pPr>
              <w:rPr>
                <w:rFonts w:asciiTheme="minorHAnsi" w:hAnsiTheme="minorHAnsi" w:cs="Cambria"/>
                <w:sz w:val="18"/>
                <w:szCs w:val="18"/>
              </w:rPr>
            </w:pPr>
          </w:p>
          <w:p w:rsidR="001439DA" w:rsidRPr="006B6CC8" w:rsidRDefault="001439DA" w:rsidP="001439DA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Kotizacija, gradivo</w:t>
            </w:r>
          </w:p>
          <w:p w:rsidR="0023609D" w:rsidRPr="006B6CC8" w:rsidRDefault="001439DA" w:rsidP="0023609D">
            <w:pPr>
              <w:pStyle w:val="NoParagraphStyle"/>
              <w:suppressAutoHyphens/>
              <w:jc w:val="both"/>
              <w:rPr>
                <w:rFonts w:ascii="Cambria" w:hAnsi="Cambria" w:cs="Cambria"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Kotizacija za posvet za člane Združenja znaša </w:t>
            </w:r>
            <w:r w:rsidR="00D34744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1</w:t>
            </w:r>
            <w:r w:rsidR="0023609D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30</w:t>
            </w: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,00 EUR brez DDV na udeleženca in se poravna na podlagi prejetega računa s strani Združenja (znesek kotizacije </w:t>
            </w:r>
            <w:r w:rsidR="00D34744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v višini 40 EUR brez DDV </w:t>
            </w: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pomeni plačilo obdavčljivega dela članarine </w:t>
            </w:r>
            <w:r w:rsidRPr="006B6CC8">
              <w:rPr>
                <w:rFonts w:ascii="Arial" w:hAnsi="Arial" w:cs="Arial"/>
                <w:color w:val="auto"/>
                <w:sz w:val="22"/>
                <w:szCs w:val="22"/>
                <w:lang w:val="sl-SI"/>
              </w:rPr>
              <w:t xml:space="preserve"> </w:t>
            </w:r>
            <w:r w:rsidRPr="006B6CC8">
              <w:rPr>
                <w:rFonts w:asciiTheme="majorHAnsi" w:hAnsiTheme="majorHAnsi" w:cs="Arial"/>
                <w:color w:val="auto"/>
                <w:sz w:val="18"/>
                <w:szCs w:val="18"/>
                <w:lang w:val="sl-SI"/>
              </w:rPr>
              <w:t>skladno s 3. točko 16. člena Pravilnika o izvajanju ZDDV</w:t>
            </w: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 zato se bo odštel od obveznosti za plačilo članarine za leto 201</w:t>
            </w:r>
            <w:r w:rsidR="0023609D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9</w:t>
            </w:r>
            <w:r w:rsidR="00D34744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; znesek kotizacije v višini </w:t>
            </w:r>
            <w:r w:rsidR="0023609D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90</w:t>
            </w:r>
            <w:r w:rsidR="00D34744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,00 EUR brez DDV pa je prispevek člana združenja za </w:t>
            </w:r>
            <w:r w:rsidR="009D4702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udeleženca na tem posvetu</w:t>
            </w:r>
            <w:r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).</w:t>
            </w:r>
            <w:r w:rsidR="009D4702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Znesek kotizacije za </w:t>
            </w:r>
            <w:r w:rsidR="0034368F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udeleženca s strani »</w:t>
            </w:r>
            <w:r w:rsidR="009D4702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nečlan</w:t>
            </w:r>
            <w:r w:rsidR="00311475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a</w:t>
            </w:r>
            <w:r w:rsidR="0034368F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« združenja</w:t>
            </w:r>
            <w:r w:rsidR="009D4702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znaša 1</w:t>
            </w:r>
            <w:r w:rsidR="0023609D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30</w:t>
            </w:r>
            <w:r w:rsidR="009D4702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,00 EUR brez DDV.</w:t>
            </w:r>
            <w:r w:rsidR="0023609D" w:rsidRPr="006B6CC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Pr="006B6CC8">
              <w:rPr>
                <w:rFonts w:ascii="Cambria" w:hAnsi="Cambria" w:cs="Cambria"/>
                <w:sz w:val="18"/>
                <w:szCs w:val="18"/>
                <w:lang w:val="sl-SI"/>
              </w:rPr>
              <w:t>Gradivo za srečanje in potrdilo o udeležbi boste prejeli ob registraciji.</w:t>
            </w:r>
            <w:r w:rsidR="0023609D" w:rsidRPr="006B6CC8">
              <w:rPr>
                <w:rFonts w:ascii="Cambria" w:hAnsi="Cambria" w:cs="Cambria"/>
                <w:sz w:val="18"/>
                <w:szCs w:val="18"/>
                <w:lang w:val="sl-SI"/>
              </w:rPr>
              <w:t xml:space="preserve"> </w:t>
            </w:r>
          </w:p>
          <w:p w:rsidR="0023609D" w:rsidRPr="006B6CC8" w:rsidRDefault="0023609D" w:rsidP="0023609D">
            <w:pPr>
              <w:pStyle w:val="NoParagraphStyle"/>
              <w:suppressAutoHyphens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</w:p>
          <w:p w:rsidR="006B6CC8" w:rsidRPr="006B6CC8" w:rsidRDefault="001439DA" w:rsidP="0023609D">
            <w:pPr>
              <w:pStyle w:val="NoParagraphStyle"/>
              <w:suppressAutoHyphens/>
              <w:jc w:val="both"/>
              <w:rPr>
                <w:rFonts w:ascii="Cambria" w:hAnsi="Cambria" w:cs="Cambria"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 xml:space="preserve">Dodatne informacije </w:t>
            </w:r>
            <w:r w:rsidRPr="006B6CC8">
              <w:rPr>
                <w:rFonts w:ascii="Cambria" w:hAnsi="Cambria" w:cs="Cambria"/>
                <w:bCs/>
                <w:sz w:val="18"/>
                <w:szCs w:val="18"/>
                <w:lang w:val="sl-SI"/>
              </w:rPr>
              <w:t>dobite pri moderatorki posveta Tatjani Jevševar,</w:t>
            </w:r>
            <w:r w:rsidRPr="006B6CC8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6B6CC8">
              <w:rPr>
                <w:rFonts w:ascii="Cambria" w:hAnsi="Cambria" w:cs="Cambria"/>
                <w:sz w:val="18"/>
                <w:szCs w:val="18"/>
                <w:lang w:val="sl-SI"/>
              </w:rPr>
              <w:t xml:space="preserve">(telefon: 0592 27 181, e-pošta: </w:t>
            </w:r>
            <w:hyperlink r:id="rId8" w:history="1">
              <w:r w:rsidRPr="006B6CC8">
                <w:rPr>
                  <w:rStyle w:val="Hiperpovezava"/>
                  <w:rFonts w:ascii="Cambria" w:hAnsi="Cambria" w:cs="Cambria"/>
                  <w:sz w:val="18"/>
                  <w:szCs w:val="18"/>
                  <w:lang w:val="sl-SI"/>
                </w:rPr>
                <w:t>tatjana.jevsevar@zdrzz.si</w:t>
              </w:r>
            </w:hyperlink>
            <w:r w:rsidRPr="006B6CC8">
              <w:rPr>
                <w:rStyle w:val="Hiperpovezava"/>
                <w:rFonts w:ascii="Cambria" w:hAnsi="Cambria" w:cs="Cambria"/>
                <w:sz w:val="18"/>
                <w:szCs w:val="18"/>
                <w:u w:val="none"/>
                <w:lang w:val="sl-SI"/>
              </w:rPr>
              <w:t>)</w:t>
            </w:r>
            <w:r w:rsidRPr="006B6CC8">
              <w:rPr>
                <w:rFonts w:ascii="Cambria" w:hAnsi="Cambria" w:cs="Cambria"/>
                <w:sz w:val="18"/>
                <w:szCs w:val="18"/>
                <w:lang w:val="sl-SI"/>
              </w:rPr>
              <w:t>.</w:t>
            </w:r>
          </w:p>
          <w:p w:rsidR="00BA5F93" w:rsidRPr="006B6CC8" w:rsidRDefault="00BA5F93" w:rsidP="001439DA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</w:p>
          <w:p w:rsidR="00BA5F93" w:rsidRPr="006B6CC8" w:rsidRDefault="00D90BA0" w:rsidP="001439DA">
            <w:pPr>
              <w:pStyle w:val="NoParagraphStyle"/>
              <w:suppressAutoHyphens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 w:rsidRPr="006B6CC8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Kratek opis p</w:t>
            </w:r>
            <w:r w:rsidR="00BA5F93" w:rsidRPr="006B6CC8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rogram</w:t>
            </w:r>
            <w:r w:rsidRPr="006B6CC8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a</w:t>
            </w:r>
            <w:r w:rsidR="00BA5F93" w:rsidRPr="006B6CC8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 xml:space="preserve"> posveta:</w:t>
            </w:r>
          </w:p>
          <w:p w:rsidR="009314D5" w:rsidRPr="006B6CC8" w:rsidRDefault="00BA5F93" w:rsidP="00BA5F93">
            <w:pPr>
              <w:pStyle w:val="NoParagraphStyle"/>
              <w:suppressAutoHyphens/>
              <w:rPr>
                <w:rFonts w:ascii="Cambria" w:eastAsia="Times New Roman" w:hAnsi="Cambria" w:cs="Times New Roman"/>
                <w:sz w:val="18"/>
                <w:szCs w:val="18"/>
                <w:lang w:val="sl-SI" w:eastAsia="sl-SI"/>
              </w:rPr>
            </w:pPr>
            <w:r w:rsidRPr="006B6CC8">
              <w:rPr>
                <w:rFonts w:ascii="Cambria" w:eastAsia="Times New Roman" w:hAnsi="Cambria" w:cs="Times New Roman"/>
                <w:sz w:val="18"/>
                <w:szCs w:val="18"/>
                <w:lang w:val="sl-SI" w:eastAsia="sl-SI"/>
              </w:rPr>
              <w:t>Obravnavana bo priprava računovodskih izkazov in računovodskih pojasnil ter obračuna davka od dohodkov pravnih oseb. Posebno pozornost bo namenjena poslovnim dogodkom pri računovodskih postavkah, ki so bili kot problemi zaznani v letu 201</w:t>
            </w:r>
            <w:r w:rsidR="00AC0ECF" w:rsidRPr="006B6CC8">
              <w:rPr>
                <w:rFonts w:ascii="Cambria" w:eastAsia="Times New Roman" w:hAnsi="Cambria" w:cs="Times New Roman"/>
                <w:sz w:val="18"/>
                <w:szCs w:val="18"/>
                <w:lang w:val="sl-SI" w:eastAsia="sl-SI"/>
              </w:rPr>
              <w:t>8</w:t>
            </w:r>
            <w:r w:rsidRPr="006B6CC8">
              <w:rPr>
                <w:rFonts w:ascii="Cambria" w:eastAsia="Times New Roman" w:hAnsi="Cambria" w:cs="Times New Roman"/>
                <w:sz w:val="18"/>
                <w:szCs w:val="18"/>
                <w:lang w:val="sl-SI" w:eastAsia="sl-SI"/>
              </w:rPr>
              <w:t>, in sicer pri osnovnih sredstvih, zalogah, časovnih razmejitvah, terjatvah, prihodkih, odhodkih, poslovnem izidu, obveznostih za sredstva v upravljanju in drugih.</w:t>
            </w:r>
          </w:p>
          <w:p w:rsidR="009314D5" w:rsidRPr="006B6CC8" w:rsidRDefault="00BA5F93" w:rsidP="00BA5F93">
            <w:pPr>
              <w:pStyle w:val="NoParagraphStyle"/>
              <w:suppressAutoHyphens/>
              <w:rPr>
                <w:rFonts w:asciiTheme="majorHAnsi" w:eastAsia="Times New Roman" w:hAnsiTheme="majorHAnsi" w:cs="Times New Roman"/>
                <w:sz w:val="18"/>
                <w:szCs w:val="18"/>
                <w:lang w:val="sl-SI" w:eastAsia="sl-SI"/>
              </w:rPr>
            </w:pPr>
            <w:r w:rsidRPr="006B6CC8">
              <w:rPr>
                <w:rFonts w:ascii="Cambria" w:eastAsia="Times New Roman" w:hAnsi="Cambria" w:cs="Times New Roman"/>
                <w:sz w:val="18"/>
                <w:szCs w:val="18"/>
                <w:lang w:val="sl-SI" w:eastAsia="sl-SI"/>
              </w:rPr>
              <w:br/>
            </w:r>
            <w:r w:rsidRPr="006B6CC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sl-SI" w:eastAsia="sl-SI"/>
              </w:rPr>
              <w:t>1. Letno poročanje in nekatere aktualne teme</w:t>
            </w:r>
            <w:r w:rsidRPr="006B6CC8">
              <w:rPr>
                <w:rFonts w:asciiTheme="majorHAnsi" w:eastAsia="Times New Roman" w:hAnsiTheme="majorHAnsi" w:cs="Times New Roman"/>
                <w:sz w:val="18"/>
                <w:szCs w:val="18"/>
                <w:lang w:val="sl-SI" w:eastAsia="sl-SI"/>
              </w:rPr>
              <w:br/>
              <w:t xml:space="preserve">Vsebina, oddaja in sprejem letnega poročila | Upoštevanje računovodskih načel v javnem sektorju | Na kaj paziti pri računovodskih usmeritvah, ocenah in popravkih napak | Zaključni postopki pri popisu in usklajevanju | Druga poročanja ob zaključku leta | </w:t>
            </w:r>
          </w:p>
          <w:p w:rsidR="000F3EC9" w:rsidRPr="006B6CC8" w:rsidRDefault="00BA5F93" w:rsidP="00BA5F93">
            <w:pPr>
              <w:pStyle w:val="NoParagraphStyle"/>
              <w:suppressAutoHyphens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sl-SI" w:eastAsia="sl-SI"/>
              </w:rPr>
            </w:pPr>
            <w:r w:rsidRPr="006B6CC8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B6CC8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sl-SI" w:eastAsia="sl-SI"/>
              </w:rPr>
              <w:t>2. Preveritev postavk za izdelavo bilance stanja 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br/>
              <w:t xml:space="preserve">Oblikovanje obveznosti do virov sredstev | Začetno razvrščanje in merjenje osnovnih sredstev | Spremembe vrednosti osnovnih sredstev in stroški pri uporabi teh sredstev | Vlaganja v lastna in tuja osnovna sredstva | Finančni najem | Obračun in 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lastRenderedPageBreak/>
              <w:t xml:space="preserve">knjiženje amortizacije | Razvrščanje in </w:t>
            </w:r>
            <w:r w:rsidR="006B6CC8"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>prepoznavanje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 xml:space="preserve"> terjatev in obveznosti | Poravnavanje in odprava pripoznanja terjatev in obveznosti | Uporaba časovnih razmejitev | Obravnava vseh vrst zalog | Ugotovitev, razporeditev in poraba poslovnega izida | Presežki po poslovnem dogodku in po denarnem toku | Izračun in knjiženje presežka po fiskalnem pravilu 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br/>
              <w:t> 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br/>
            </w:r>
            <w:r w:rsidRPr="006B6CC8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sl-SI" w:eastAsia="sl-SI"/>
              </w:rPr>
              <w:t>3. Preveritev postavk za izdelavo izkaza poslovnega izida in obračuna DDPO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br/>
              <w:t>Pripoznanje in knjiženje prihodkov in odhodkov pri določenih uporabnikih in drugih uporabnikih | Poslovanje v svojem/tujem imenu za svoj/tuj račun | Pogojni prihodki | Sestavine prodajnega posla | Prihodki iz različnih virov | Ločevanje prihodkov in odhodkov po dejavnostih | Drobni inventar kot strošek materiala | Povračila stroškov kot stroški storitev ali stroški plač | Ugotavljanje stroškovne cene lastnih proizvodov | Povezava stroškov prodanih proizvodov s spremembo vrednosti zalog proizvodov | Povezava računovodskega ločevanja prihodkov in odhodkov po dejavnostih z ločevanjem prihodkov in odhodkov za potrebe obračuna DDPO | Ugotavljanje davčne osnove | Pokrivanje davčne izgube | Uveljavljanje olajšav | Prenos neizkoriščenih davčnih olajšav in vrstni red uveljavljanja | Plačevanje akontacij v letu 201</w:t>
            </w:r>
            <w:r w:rsidR="00AC0ECF"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>9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br/>
              <w:t> 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br/>
              <w:t xml:space="preserve">Posvetovanje </w:t>
            </w:r>
            <w:r w:rsidR="00D90BA0"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 xml:space="preserve">bosta 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>vodi</w:t>
            </w:r>
            <w:r w:rsidR="00D90BA0"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>li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 xml:space="preserve"> mag. </w:t>
            </w:r>
            <w:r w:rsidRPr="006B6CC8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sl-SI" w:eastAsia="sl-SI"/>
              </w:rPr>
              <w:t>Milenka Čižman</w:t>
            </w: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val="sl-SI" w:eastAsia="sl-SI"/>
              </w:rPr>
              <w:t xml:space="preserve"> in mag. </w:t>
            </w:r>
            <w:r w:rsidRPr="006B6CC8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sl-SI" w:eastAsia="sl-SI"/>
              </w:rPr>
              <w:t>Andreja Bajuk Mušič.</w:t>
            </w:r>
          </w:p>
          <w:p w:rsidR="00E035FE" w:rsidRPr="006B6CC8" w:rsidRDefault="00BA5F93" w:rsidP="00651D19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8"/>
                <w:szCs w:val="18"/>
              </w:rPr>
            </w:pPr>
            <w:r w:rsidRPr="006B6CC8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br/>
            </w:r>
            <w:r w:rsidR="000F3EC9" w:rsidRPr="006B6CC8">
              <w:rPr>
                <w:rFonts w:ascii="Cambria" w:hAnsi="Cambria" w:cs="Cambria"/>
                <w:b/>
                <w:sz w:val="18"/>
                <w:szCs w:val="18"/>
              </w:rPr>
              <w:t xml:space="preserve">4. </w:t>
            </w:r>
            <w:r w:rsidR="000F3EC9" w:rsidRPr="006B6CC8">
              <w:rPr>
                <w:rFonts w:ascii="Cambria" w:hAnsi="Cambria" w:cs="Cambria"/>
                <w:color w:val="FF0000"/>
                <w:sz w:val="18"/>
                <w:szCs w:val="18"/>
              </w:rPr>
              <w:t xml:space="preserve"> </w:t>
            </w:r>
            <w:r w:rsidR="000F3EC9" w:rsidRPr="006B6CC8">
              <w:rPr>
                <w:rFonts w:ascii="Cambria" w:hAnsi="Cambria" w:cs="Cambria"/>
                <w:b/>
                <w:sz w:val="18"/>
                <w:szCs w:val="18"/>
              </w:rPr>
              <w:t xml:space="preserve">Izhodišča za pripravo finančnih načrtov in programov dela </w:t>
            </w:r>
            <w:r w:rsidR="00E035FE" w:rsidRPr="006B6CC8">
              <w:rPr>
                <w:rFonts w:asciiTheme="minorHAnsi" w:hAnsiTheme="minorHAnsi" w:cs="Arial,Bold"/>
                <w:b/>
                <w:bCs/>
                <w:sz w:val="18"/>
                <w:szCs w:val="18"/>
              </w:rPr>
              <w:t xml:space="preserve">vključno s kadrovskimi načrti </w:t>
            </w:r>
            <w:r w:rsidR="000F3EC9" w:rsidRPr="006B6CC8">
              <w:rPr>
                <w:rFonts w:ascii="Cambria" w:hAnsi="Cambria" w:cs="Cambria"/>
                <w:b/>
                <w:sz w:val="18"/>
                <w:szCs w:val="18"/>
              </w:rPr>
              <w:t>za leto 201</w:t>
            </w:r>
            <w:r w:rsidR="00AC0ECF" w:rsidRPr="006B6CC8">
              <w:rPr>
                <w:rFonts w:ascii="Cambria" w:hAnsi="Cambria" w:cs="Cambria"/>
                <w:b/>
                <w:sz w:val="18"/>
                <w:szCs w:val="18"/>
              </w:rPr>
              <w:t>9</w:t>
            </w:r>
          </w:p>
          <w:p w:rsidR="00651D19" w:rsidRPr="006B6CC8" w:rsidRDefault="00DA4EC4" w:rsidP="00651D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B6CC8">
              <w:rPr>
                <w:rFonts w:ascii="Cambria" w:hAnsi="Cambria" w:cs="Cambria"/>
                <w:sz w:val="18"/>
                <w:szCs w:val="18"/>
              </w:rPr>
              <w:t>Pojasnilo prvih</w:t>
            </w:r>
            <w:r w:rsidR="00E035FE" w:rsidRPr="006B6CC8">
              <w:rPr>
                <w:rFonts w:ascii="Cambria" w:hAnsi="Cambria" w:cs="Cambria"/>
                <w:sz w:val="18"/>
                <w:szCs w:val="18"/>
              </w:rPr>
              <w:t xml:space="preserve"> izhodišč za pripravo finančnih načrtov in programov dela</w:t>
            </w:r>
            <w:r w:rsidR="00E035FE" w:rsidRPr="006B6CC8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E035FE" w:rsidRPr="006B6CC8">
              <w:rPr>
                <w:rFonts w:asciiTheme="minorHAnsi" w:hAnsiTheme="minorHAnsi" w:cs="Arial,Bold"/>
                <w:bCs/>
                <w:sz w:val="18"/>
                <w:szCs w:val="18"/>
              </w:rPr>
              <w:t>vključno s kadrovskimi načrti</w:t>
            </w:r>
            <w:r w:rsidR="00E035FE" w:rsidRPr="006B6CC8">
              <w:rPr>
                <w:rFonts w:ascii="Cambria" w:hAnsi="Cambria" w:cs="Cambria"/>
                <w:sz w:val="18"/>
                <w:szCs w:val="18"/>
              </w:rPr>
              <w:t xml:space="preserve"> za leto 201</w:t>
            </w:r>
            <w:r w:rsidR="00AC0ECF" w:rsidRPr="006B6CC8">
              <w:rPr>
                <w:rFonts w:ascii="Cambria" w:hAnsi="Cambria" w:cs="Cambria"/>
                <w:sz w:val="18"/>
                <w:szCs w:val="18"/>
              </w:rPr>
              <w:t>9</w:t>
            </w:r>
            <w:r w:rsidRPr="006B6CC8">
              <w:rPr>
                <w:rFonts w:ascii="Cambria" w:hAnsi="Cambria" w:cs="Cambria"/>
                <w:sz w:val="18"/>
                <w:szCs w:val="18"/>
              </w:rPr>
              <w:t xml:space="preserve">, objavljeno na portalu Ministrstva za zdravje dne 8. 1. 2019, bodo </w:t>
            </w:r>
            <w:r w:rsidR="00E035FE" w:rsidRPr="006B6CC8">
              <w:rPr>
                <w:rFonts w:asciiTheme="minorHAnsi" w:hAnsiTheme="minorHAnsi" w:cs="Arial"/>
                <w:sz w:val="18"/>
                <w:szCs w:val="18"/>
              </w:rPr>
              <w:t xml:space="preserve">posredovali mag. </w:t>
            </w:r>
            <w:r w:rsidR="00891D48" w:rsidRPr="006B6CC8">
              <w:rPr>
                <w:rFonts w:asciiTheme="minorHAnsi" w:hAnsiTheme="minorHAnsi" w:cs="Arial"/>
                <w:sz w:val="18"/>
                <w:szCs w:val="18"/>
              </w:rPr>
              <w:t>Mirko</w:t>
            </w:r>
            <w:r w:rsidR="00E035FE" w:rsidRPr="006B6CC8">
              <w:rPr>
                <w:rFonts w:asciiTheme="minorHAnsi" w:hAnsiTheme="minorHAnsi" w:cs="Arial"/>
                <w:sz w:val="18"/>
                <w:szCs w:val="18"/>
              </w:rPr>
              <w:t xml:space="preserve"> Stopar, Dušan Jošar</w:t>
            </w:r>
            <w:r w:rsidR="00887414" w:rsidRPr="006B6CC8">
              <w:rPr>
                <w:rFonts w:asciiTheme="minorHAnsi" w:hAnsiTheme="minorHAnsi" w:cs="Arial"/>
                <w:sz w:val="18"/>
                <w:szCs w:val="18"/>
              </w:rPr>
              <w:t xml:space="preserve"> in</w:t>
            </w:r>
            <w:r w:rsidR="00E035FE" w:rsidRPr="006B6CC8">
              <w:rPr>
                <w:rFonts w:asciiTheme="minorHAnsi" w:hAnsiTheme="minorHAnsi" w:cs="Arial"/>
                <w:sz w:val="18"/>
                <w:szCs w:val="18"/>
              </w:rPr>
              <w:t xml:space="preserve"> mag. Jana Kotnik </w:t>
            </w:r>
            <w:proofErr w:type="spellStart"/>
            <w:r w:rsidR="00E035FE" w:rsidRPr="006B6CC8">
              <w:rPr>
                <w:rFonts w:asciiTheme="minorHAnsi" w:hAnsiTheme="minorHAnsi" w:cs="Arial"/>
                <w:sz w:val="18"/>
                <w:szCs w:val="18"/>
              </w:rPr>
              <w:t>Podberšič</w:t>
            </w:r>
            <w:proofErr w:type="spellEnd"/>
            <w:r w:rsidR="00E035FE" w:rsidRPr="006B6CC8">
              <w:rPr>
                <w:rFonts w:asciiTheme="minorHAnsi" w:hAnsiTheme="minorHAnsi" w:cs="Arial"/>
                <w:sz w:val="18"/>
                <w:szCs w:val="18"/>
              </w:rPr>
              <w:t xml:space="preserve"> iz </w:t>
            </w:r>
            <w:r w:rsidR="00E035FE" w:rsidRPr="006B6CC8">
              <w:rPr>
                <w:rFonts w:asciiTheme="minorHAnsi" w:hAnsiTheme="minorHAnsi" w:cs="Cambria"/>
                <w:sz w:val="18"/>
                <w:szCs w:val="18"/>
              </w:rPr>
              <w:t>Ministrstvo za zdravje.</w:t>
            </w:r>
          </w:p>
          <w:p w:rsidR="00BA5F93" w:rsidRPr="006B6CC8" w:rsidRDefault="00BA5F93" w:rsidP="00651D19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1439DA" w:rsidRPr="006B6CC8" w:rsidTr="00164DFF">
        <w:tc>
          <w:tcPr>
            <w:tcW w:w="1560" w:type="dxa"/>
            <w:tcBorders>
              <w:top w:val="single" w:sz="6" w:space="0" w:color="2EA7CE"/>
              <w:bottom w:val="nil"/>
            </w:tcBorders>
          </w:tcPr>
          <w:p w:rsidR="001439DA" w:rsidRPr="006B6CC8" w:rsidRDefault="001439DA" w:rsidP="001439DA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2EA7CE"/>
              <w:bottom w:val="nil"/>
            </w:tcBorders>
          </w:tcPr>
          <w:p w:rsidR="001439DA" w:rsidRPr="006B6CC8" w:rsidRDefault="001439DA" w:rsidP="001439DA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6B6CC8" w:rsidRDefault="00096C57" w:rsidP="007B3BA1">
      <w:pPr>
        <w:pStyle w:val="lokacija"/>
      </w:pPr>
      <w:r w:rsidRPr="006B6CC8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-371475</wp:posOffset>
            </wp:positionH>
            <wp:positionV relativeFrom="page">
              <wp:posOffset>-1675765</wp:posOffset>
            </wp:positionV>
            <wp:extent cx="7953375" cy="1211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1211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6B6CC8" w:rsidSect="001E6C9C">
      <w:headerReference w:type="default" r:id="rId9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29" w:rsidRDefault="00390629" w:rsidP="0011539A">
      <w:pPr>
        <w:spacing w:line="240" w:lineRule="auto"/>
      </w:pPr>
      <w:r>
        <w:separator/>
      </w:r>
    </w:p>
  </w:endnote>
  <w:endnote w:type="continuationSeparator" w:id="0">
    <w:p w:rsidR="00390629" w:rsidRDefault="00390629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29" w:rsidRDefault="00390629" w:rsidP="0011539A">
      <w:pPr>
        <w:spacing w:line="240" w:lineRule="auto"/>
      </w:pPr>
      <w:r>
        <w:separator/>
      </w:r>
    </w:p>
  </w:footnote>
  <w:footnote w:type="continuationSeparator" w:id="0">
    <w:p w:rsidR="00390629" w:rsidRDefault="00390629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27EA3"/>
    <w:rsid w:val="0003157F"/>
    <w:rsid w:val="00032C3A"/>
    <w:rsid w:val="00056B59"/>
    <w:rsid w:val="00093746"/>
    <w:rsid w:val="00096C57"/>
    <w:rsid w:val="000F3EC9"/>
    <w:rsid w:val="0011539A"/>
    <w:rsid w:val="001439DA"/>
    <w:rsid w:val="00164DFF"/>
    <w:rsid w:val="00176F9C"/>
    <w:rsid w:val="001779D8"/>
    <w:rsid w:val="001A7402"/>
    <w:rsid w:val="001D7DF6"/>
    <w:rsid w:val="001E3FAE"/>
    <w:rsid w:val="001E6C9C"/>
    <w:rsid w:val="00205F3E"/>
    <w:rsid w:val="00207E1B"/>
    <w:rsid w:val="00225C90"/>
    <w:rsid w:val="0023609D"/>
    <w:rsid w:val="0026147C"/>
    <w:rsid w:val="002776D7"/>
    <w:rsid w:val="00293851"/>
    <w:rsid w:val="002954AB"/>
    <w:rsid w:val="00295BE1"/>
    <w:rsid w:val="002C23E1"/>
    <w:rsid w:val="00311475"/>
    <w:rsid w:val="0034368F"/>
    <w:rsid w:val="00352D69"/>
    <w:rsid w:val="0035449D"/>
    <w:rsid w:val="00390629"/>
    <w:rsid w:val="003C0D78"/>
    <w:rsid w:val="003F047E"/>
    <w:rsid w:val="00413E95"/>
    <w:rsid w:val="00450C83"/>
    <w:rsid w:val="004B5766"/>
    <w:rsid w:val="00501CC0"/>
    <w:rsid w:val="00545BED"/>
    <w:rsid w:val="00577A3D"/>
    <w:rsid w:val="005922FD"/>
    <w:rsid w:val="00596E9A"/>
    <w:rsid w:val="005E06DA"/>
    <w:rsid w:val="005F53F2"/>
    <w:rsid w:val="0060050F"/>
    <w:rsid w:val="00606262"/>
    <w:rsid w:val="00640ECD"/>
    <w:rsid w:val="00651D19"/>
    <w:rsid w:val="00687A0B"/>
    <w:rsid w:val="00697639"/>
    <w:rsid w:val="006A25DE"/>
    <w:rsid w:val="006B6CC8"/>
    <w:rsid w:val="006C3741"/>
    <w:rsid w:val="006E6F50"/>
    <w:rsid w:val="00724C28"/>
    <w:rsid w:val="00743CD5"/>
    <w:rsid w:val="00776248"/>
    <w:rsid w:val="00787721"/>
    <w:rsid w:val="007B3BA1"/>
    <w:rsid w:val="007E1D48"/>
    <w:rsid w:val="008567EB"/>
    <w:rsid w:val="00887414"/>
    <w:rsid w:val="00891D48"/>
    <w:rsid w:val="008B0621"/>
    <w:rsid w:val="008D5831"/>
    <w:rsid w:val="0090359C"/>
    <w:rsid w:val="00914A2A"/>
    <w:rsid w:val="009314D5"/>
    <w:rsid w:val="00946594"/>
    <w:rsid w:val="00947381"/>
    <w:rsid w:val="0098493F"/>
    <w:rsid w:val="00995D14"/>
    <w:rsid w:val="009D4702"/>
    <w:rsid w:val="00A22F07"/>
    <w:rsid w:val="00A41DD9"/>
    <w:rsid w:val="00A864AF"/>
    <w:rsid w:val="00A942F4"/>
    <w:rsid w:val="00AA105D"/>
    <w:rsid w:val="00AB065C"/>
    <w:rsid w:val="00AC0ECF"/>
    <w:rsid w:val="00AF44E6"/>
    <w:rsid w:val="00B30E29"/>
    <w:rsid w:val="00B926D7"/>
    <w:rsid w:val="00BA2E14"/>
    <w:rsid w:val="00BA5F93"/>
    <w:rsid w:val="00BF5945"/>
    <w:rsid w:val="00C22E00"/>
    <w:rsid w:val="00C86F64"/>
    <w:rsid w:val="00C94AA0"/>
    <w:rsid w:val="00CA26C8"/>
    <w:rsid w:val="00CA43F5"/>
    <w:rsid w:val="00CD3432"/>
    <w:rsid w:val="00CE449C"/>
    <w:rsid w:val="00D27D79"/>
    <w:rsid w:val="00D34744"/>
    <w:rsid w:val="00D42561"/>
    <w:rsid w:val="00D572A5"/>
    <w:rsid w:val="00D62300"/>
    <w:rsid w:val="00D85051"/>
    <w:rsid w:val="00D90BA0"/>
    <w:rsid w:val="00DA4EC4"/>
    <w:rsid w:val="00DB37E5"/>
    <w:rsid w:val="00E035FE"/>
    <w:rsid w:val="00E57C7D"/>
    <w:rsid w:val="00F47D0F"/>
    <w:rsid w:val="00F55F2B"/>
    <w:rsid w:val="00F61A86"/>
    <w:rsid w:val="00F82F70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46B6A"/>
  <w15:chartTrackingRefBased/>
  <w15:docId w15:val="{ED1C2493-2E29-4D8E-8E5F-E67759E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34744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BA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3609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jevsevar@zdrzz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drzz.si/Dogodki/Izdelava_letnega_porocila_in_obracuna_DDPO__za_leto_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Anett</cp:lastModifiedBy>
  <cp:revision>3</cp:revision>
  <cp:lastPrinted>2019-01-07T09:01:00Z</cp:lastPrinted>
  <dcterms:created xsi:type="dcterms:W3CDTF">2019-01-07T09:35:00Z</dcterms:created>
  <dcterms:modified xsi:type="dcterms:W3CDTF">2019-01-07T09:36:00Z</dcterms:modified>
</cp:coreProperties>
</file>